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ÖA02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üdliche Fahrbahnentwässerung und Herstellung der Zufahrten in der Strausberger Straß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üdliche Fahrbahnentwässerung und Herstellung der Zufahrten in der Strausberger Straße in Altlandsberg; Straßenbau, Regenentwässer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